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E5D" w:rsidRPr="007A3345" w:rsidRDefault="007A6E5D" w:rsidP="007A6E5D">
      <w:pPr>
        <w:jc w:val="center"/>
        <w:rPr>
          <w:rFonts w:ascii="方正小标宋简体" w:eastAsia="方正小标宋简体"/>
          <w:sz w:val="40"/>
          <w:szCs w:val="36"/>
        </w:rPr>
      </w:pPr>
      <w:r w:rsidRPr="007A3345">
        <w:rPr>
          <w:rFonts w:ascii="方正小标宋简体" w:eastAsia="方正小标宋简体" w:hint="eastAsia"/>
          <w:sz w:val="40"/>
          <w:szCs w:val="36"/>
        </w:rPr>
        <w:t>德勤财税奖学金评选办法</w:t>
      </w:r>
    </w:p>
    <w:p w:rsidR="007A6E5D" w:rsidRDefault="003838C5" w:rsidP="007A3345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为鼓励学生对财税专业的学习、研究，培养优秀的财税专业人才，特设立“德勤</w:t>
      </w:r>
      <w:r w:rsidRPr="0071600A">
        <w:rPr>
          <w:rFonts w:ascii="仿宋_GB2312" w:eastAsia="仿宋_GB2312" w:hAnsi="仿宋" w:hint="eastAsia"/>
          <w:sz w:val="32"/>
          <w:szCs w:val="32"/>
        </w:rPr>
        <w:t>财税奖学金</w:t>
      </w:r>
      <w:r>
        <w:rPr>
          <w:rFonts w:ascii="仿宋_GB2312" w:eastAsia="仿宋_GB2312" w:hAnsi="仿宋" w:hint="eastAsia"/>
          <w:sz w:val="32"/>
          <w:szCs w:val="32"/>
        </w:rPr>
        <w:t>”奖励财税专业优秀学生</w:t>
      </w:r>
      <w:r w:rsidR="007A6E5D">
        <w:rPr>
          <w:rFonts w:ascii="仿宋_GB2312" w:eastAsia="仿宋_GB2312" w:hAnsi="仿宋" w:hint="eastAsia"/>
          <w:sz w:val="32"/>
          <w:szCs w:val="32"/>
        </w:rPr>
        <w:t>。</w:t>
      </w:r>
    </w:p>
    <w:p w:rsidR="007A6E5D" w:rsidRPr="00E93BD3" w:rsidRDefault="007A3345" w:rsidP="007A6E5D">
      <w:pPr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一</w:t>
      </w:r>
      <w:r w:rsidR="007A6E5D" w:rsidRPr="00E93BD3">
        <w:rPr>
          <w:rFonts w:ascii="仿宋_GB2312" w:eastAsia="仿宋_GB2312" w:hAnsi="仿宋" w:hint="eastAsia"/>
          <w:b/>
          <w:sz w:val="32"/>
          <w:szCs w:val="32"/>
        </w:rPr>
        <w:t>、授奖对象、名额分配</w:t>
      </w:r>
    </w:p>
    <w:p w:rsidR="007A6E5D" w:rsidRDefault="007A6E5D" w:rsidP="007A6E5D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1、授奖对象为中南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财经政法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大学财政税务学院全日制本科生及研究生；</w:t>
      </w:r>
    </w:p>
    <w:p w:rsidR="007A6E5D" w:rsidRDefault="007A6E5D" w:rsidP="007A6E5D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2、</w:t>
      </w:r>
      <w:r w:rsidR="00613BD8">
        <w:rPr>
          <w:rFonts w:ascii="仿宋_GB2312" w:eastAsia="仿宋_GB2312" w:hAnsi="仿宋" w:hint="eastAsia"/>
          <w:sz w:val="32"/>
          <w:szCs w:val="32"/>
        </w:rPr>
        <w:t>资助</w:t>
      </w:r>
      <w:r w:rsidR="00A075EC">
        <w:rPr>
          <w:rFonts w:ascii="仿宋_GB2312" w:eastAsia="仿宋_GB2312" w:hAnsi="仿宋" w:hint="eastAsia"/>
          <w:sz w:val="32"/>
          <w:szCs w:val="32"/>
        </w:rPr>
        <w:t>名额为</w:t>
      </w:r>
      <w:r w:rsidR="00613BD8">
        <w:rPr>
          <w:rFonts w:ascii="仿宋_GB2312" w:eastAsia="仿宋_GB2312" w:hAnsi="仿宋" w:hint="eastAsia"/>
          <w:sz w:val="32"/>
          <w:szCs w:val="32"/>
        </w:rPr>
        <w:t>4人，奖励金额1500元</w:t>
      </w:r>
      <w:r w:rsidR="00A075EC">
        <w:rPr>
          <w:rFonts w:ascii="仿宋_GB2312" w:eastAsia="仿宋_GB2312" w:hAnsi="仿宋" w:hint="eastAsia"/>
          <w:sz w:val="32"/>
          <w:szCs w:val="32"/>
        </w:rPr>
        <w:t>/人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7A6E5D" w:rsidRPr="00E93BD3" w:rsidRDefault="007A3345" w:rsidP="007A6E5D">
      <w:pPr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二</w:t>
      </w:r>
      <w:r w:rsidR="007A6E5D" w:rsidRPr="00E93BD3">
        <w:rPr>
          <w:rFonts w:ascii="仿宋_GB2312" w:eastAsia="仿宋_GB2312" w:hAnsi="仿宋" w:hint="eastAsia"/>
          <w:b/>
          <w:sz w:val="32"/>
          <w:szCs w:val="32"/>
        </w:rPr>
        <w:t>、评选条件</w:t>
      </w:r>
    </w:p>
    <w:p w:rsidR="007A6E5D" w:rsidRDefault="007A6E5D" w:rsidP="007A6E5D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1、热爱社会主义祖国，拥护中国共产党的领导；</w:t>
      </w:r>
    </w:p>
    <w:p w:rsidR="007A6E5D" w:rsidRDefault="007A6E5D" w:rsidP="007A6E5D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2、遵守国家宪法和法律法规，遵守学校各项规章制度；</w:t>
      </w:r>
    </w:p>
    <w:p w:rsidR="007A6E5D" w:rsidRDefault="007A6E5D" w:rsidP="007A6E5D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3、诚实守信，道德品质优良；</w:t>
      </w:r>
    </w:p>
    <w:p w:rsidR="007A6E5D" w:rsidRDefault="007A6E5D" w:rsidP="007A6E5D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4、热爱集体、关心同学、积极参加学校组织的各项活动；</w:t>
      </w:r>
    </w:p>
    <w:p w:rsidR="007A6E5D" w:rsidRDefault="007A6E5D" w:rsidP="003B2B0F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5、学习成绩优异，本学年学习成绩位于年级前30%，且无不及格科目；</w:t>
      </w:r>
      <w:r w:rsidR="00613BD8">
        <w:rPr>
          <w:rFonts w:ascii="仿宋_GB2312" w:eastAsia="仿宋_GB2312" w:hAnsi="仿宋"/>
          <w:sz w:val="32"/>
          <w:szCs w:val="32"/>
        </w:rPr>
        <w:t xml:space="preserve"> </w:t>
      </w:r>
    </w:p>
    <w:p w:rsidR="007A6E5D" w:rsidRDefault="003B2B0F" w:rsidP="007A6E5D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6</w:t>
      </w:r>
      <w:r w:rsidR="007A6E5D">
        <w:rPr>
          <w:rFonts w:ascii="仿宋_GB2312" w:eastAsia="仿宋_GB2312" w:hAnsi="仿宋" w:hint="eastAsia"/>
          <w:sz w:val="32"/>
          <w:szCs w:val="32"/>
        </w:rPr>
        <w:t>、符合上述条件的</w:t>
      </w:r>
      <w:r>
        <w:rPr>
          <w:rFonts w:ascii="仿宋_GB2312" w:eastAsia="仿宋_GB2312" w:hAnsi="仿宋" w:hint="eastAsia"/>
          <w:sz w:val="32"/>
          <w:szCs w:val="32"/>
        </w:rPr>
        <w:t>申请者在</w:t>
      </w:r>
      <w:r w:rsidR="00072943" w:rsidRPr="000873FF">
        <w:rPr>
          <w:rFonts w:ascii="仿宋_GB2312" w:eastAsia="仿宋_GB2312" w:hAnsi="仿宋" w:hint="eastAsia"/>
          <w:b/>
          <w:sz w:val="32"/>
          <w:szCs w:val="32"/>
        </w:rPr>
        <w:t>本年度</w:t>
      </w:r>
      <w:r w:rsidRPr="000873FF">
        <w:rPr>
          <w:rFonts w:ascii="仿宋_GB2312" w:eastAsia="仿宋_GB2312" w:hAnsi="仿宋" w:hint="eastAsia"/>
          <w:b/>
          <w:sz w:val="32"/>
          <w:szCs w:val="32"/>
        </w:rPr>
        <w:t>财税专业</w:t>
      </w:r>
      <w:r w:rsidR="00FC0F28" w:rsidRPr="000873FF">
        <w:rPr>
          <w:rFonts w:ascii="仿宋_GB2312" w:eastAsia="仿宋_GB2312" w:hAnsi="仿宋" w:hint="eastAsia"/>
          <w:b/>
          <w:sz w:val="32"/>
          <w:szCs w:val="32"/>
        </w:rPr>
        <w:t>技能比赛获奖或在专业</w:t>
      </w:r>
      <w:r w:rsidRPr="000873FF">
        <w:rPr>
          <w:rFonts w:ascii="仿宋_GB2312" w:eastAsia="仿宋_GB2312" w:hAnsi="仿宋" w:hint="eastAsia"/>
          <w:b/>
          <w:sz w:val="32"/>
          <w:szCs w:val="32"/>
        </w:rPr>
        <w:t>领域做出贡献可</w:t>
      </w:r>
      <w:r w:rsidR="007A6E5D" w:rsidRPr="000873FF">
        <w:rPr>
          <w:rFonts w:ascii="仿宋_GB2312" w:eastAsia="仿宋_GB2312" w:hAnsi="仿宋" w:hint="eastAsia"/>
          <w:b/>
          <w:sz w:val="32"/>
          <w:szCs w:val="32"/>
        </w:rPr>
        <w:t>优先获得资格</w:t>
      </w:r>
      <w:r w:rsidR="007A6E5D">
        <w:rPr>
          <w:rFonts w:ascii="仿宋_GB2312" w:eastAsia="仿宋_GB2312" w:hAnsi="仿宋" w:hint="eastAsia"/>
          <w:sz w:val="32"/>
          <w:szCs w:val="32"/>
        </w:rPr>
        <w:t>；</w:t>
      </w:r>
    </w:p>
    <w:p w:rsidR="007A6E5D" w:rsidRDefault="007A6E5D" w:rsidP="007A3345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凡有下列情形之一者，不具备评选资格：</w:t>
      </w:r>
    </w:p>
    <w:p w:rsidR="007A6E5D" w:rsidRDefault="007A6E5D" w:rsidP="007A6E5D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1、违反校纪校规受到处分者；</w:t>
      </w:r>
    </w:p>
    <w:p w:rsidR="007A6E5D" w:rsidRDefault="007A6E5D" w:rsidP="007A6E5D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2、本学年有不及格科目者；</w:t>
      </w:r>
    </w:p>
    <w:p w:rsidR="007A6E5D" w:rsidRDefault="007A6E5D" w:rsidP="007A6E5D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3、有经查实的学术不端行为者。</w:t>
      </w:r>
    </w:p>
    <w:p w:rsidR="007A6E5D" w:rsidRPr="00E93BD3" w:rsidRDefault="007A3345" w:rsidP="007A6E5D">
      <w:pPr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三</w:t>
      </w:r>
      <w:r w:rsidR="007A6E5D" w:rsidRPr="00E93BD3">
        <w:rPr>
          <w:rFonts w:ascii="仿宋_GB2312" w:eastAsia="仿宋_GB2312" w:hAnsi="仿宋" w:hint="eastAsia"/>
          <w:b/>
          <w:sz w:val="32"/>
          <w:szCs w:val="32"/>
        </w:rPr>
        <w:t>、评选程序</w:t>
      </w:r>
    </w:p>
    <w:p w:rsidR="007A6E5D" w:rsidRDefault="007A6E5D" w:rsidP="007A6E5D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1、符合条件的同学自愿</w:t>
      </w:r>
      <w:r w:rsidR="006516AC">
        <w:rPr>
          <w:rFonts w:ascii="仿宋_GB2312" w:eastAsia="仿宋_GB2312" w:hAnsi="仿宋" w:hint="eastAsia"/>
          <w:sz w:val="32"/>
          <w:szCs w:val="32"/>
        </w:rPr>
        <w:t>向学院</w:t>
      </w:r>
      <w:r>
        <w:rPr>
          <w:rFonts w:ascii="仿宋_GB2312" w:eastAsia="仿宋_GB2312" w:hAnsi="仿宋" w:hint="eastAsia"/>
          <w:sz w:val="32"/>
          <w:szCs w:val="32"/>
        </w:rPr>
        <w:t>提交</w:t>
      </w:r>
      <w:r w:rsidR="00D45C54" w:rsidRPr="006516AC">
        <w:rPr>
          <w:rFonts w:ascii="仿宋_GB2312" w:eastAsia="仿宋_GB2312" w:hAnsi="仿宋" w:hint="eastAsia"/>
          <w:b/>
          <w:sz w:val="32"/>
          <w:szCs w:val="32"/>
        </w:rPr>
        <w:t>《</w:t>
      </w:r>
      <w:r w:rsidR="00E94EFA">
        <w:rPr>
          <w:rFonts w:ascii="仿宋_GB2312" w:eastAsia="仿宋_GB2312" w:hAnsi="仿宋" w:hint="eastAsia"/>
          <w:b/>
          <w:sz w:val="32"/>
          <w:szCs w:val="32"/>
        </w:rPr>
        <w:t>教育发展基金会受奖助人员信息表</w:t>
      </w:r>
      <w:r w:rsidR="00D45C54" w:rsidRPr="006516AC">
        <w:rPr>
          <w:rFonts w:ascii="仿宋_GB2312" w:eastAsia="仿宋_GB2312" w:hAnsi="仿宋" w:hint="eastAsia"/>
          <w:b/>
          <w:sz w:val="32"/>
          <w:szCs w:val="32"/>
        </w:rPr>
        <w:t>》</w:t>
      </w:r>
      <w:r w:rsidRPr="006516AC">
        <w:rPr>
          <w:rFonts w:ascii="仿宋_GB2312" w:eastAsia="仿宋_GB2312" w:hAnsi="仿宋" w:hint="eastAsia"/>
          <w:b/>
          <w:sz w:val="32"/>
          <w:szCs w:val="32"/>
        </w:rPr>
        <w:t>、</w:t>
      </w:r>
      <w:r w:rsidR="00E94EFA">
        <w:rPr>
          <w:rFonts w:ascii="仿宋_GB2312" w:eastAsia="仿宋_GB2312" w:hAnsi="仿宋" w:hint="eastAsia"/>
          <w:b/>
          <w:sz w:val="32"/>
          <w:szCs w:val="32"/>
        </w:rPr>
        <w:t>个人简历、</w:t>
      </w:r>
      <w:r w:rsidRPr="006516AC">
        <w:rPr>
          <w:rFonts w:ascii="仿宋_GB2312" w:eastAsia="仿宋_GB2312" w:hAnsi="仿宋" w:hint="eastAsia"/>
          <w:b/>
          <w:sz w:val="32"/>
          <w:szCs w:val="32"/>
        </w:rPr>
        <w:t>成绩单以及其他证明材料复印件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7A6E5D" w:rsidRDefault="007A6E5D" w:rsidP="007A6E5D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2、学院评审小组按照评审条件进行评审，</w:t>
      </w:r>
      <w:r w:rsidR="00613BD8">
        <w:rPr>
          <w:rFonts w:ascii="仿宋_GB2312" w:eastAsia="仿宋_GB2312" w:hAnsi="仿宋" w:hint="eastAsia"/>
          <w:sz w:val="32"/>
          <w:szCs w:val="32"/>
        </w:rPr>
        <w:t>确定</w:t>
      </w:r>
      <w:r>
        <w:rPr>
          <w:rFonts w:ascii="仿宋_GB2312" w:eastAsia="仿宋_GB2312" w:hAnsi="仿宋" w:hint="eastAsia"/>
          <w:sz w:val="32"/>
          <w:szCs w:val="32"/>
        </w:rPr>
        <w:t>资助人选</w:t>
      </w:r>
      <w:r w:rsidR="00BE7413">
        <w:rPr>
          <w:rFonts w:ascii="仿宋_GB2312" w:eastAsia="仿宋_GB2312" w:hAnsi="仿宋" w:hint="eastAsia"/>
          <w:sz w:val="32"/>
          <w:szCs w:val="32"/>
        </w:rPr>
        <w:t>并进行公示</w:t>
      </w:r>
      <w:r>
        <w:rPr>
          <w:rFonts w:ascii="仿宋_GB2312" w:eastAsia="仿宋_GB2312" w:hAnsi="仿宋" w:hint="eastAsia"/>
          <w:sz w:val="32"/>
          <w:szCs w:val="32"/>
        </w:rPr>
        <w:t>。</w:t>
      </w:r>
      <w:bookmarkStart w:id="0" w:name="_GoBack"/>
      <w:bookmarkEnd w:id="0"/>
    </w:p>
    <w:p w:rsidR="006220CF" w:rsidRPr="000D364C" w:rsidRDefault="007A6E5D" w:rsidP="007A6E5D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3、报送学校教育发展基金会备案。</w:t>
      </w:r>
    </w:p>
    <w:p w:rsidR="00930E07" w:rsidRPr="007A6E5D" w:rsidRDefault="00930E07"/>
    <w:sectPr w:rsidR="00930E07" w:rsidRPr="007A6E5D" w:rsidSect="008F1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EF9" w:rsidRDefault="00975EF9" w:rsidP="000873FF">
      <w:r>
        <w:separator/>
      </w:r>
    </w:p>
  </w:endnote>
  <w:endnote w:type="continuationSeparator" w:id="0">
    <w:p w:rsidR="00975EF9" w:rsidRDefault="00975EF9" w:rsidP="00087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EF9" w:rsidRDefault="00975EF9" w:rsidP="000873FF">
      <w:r>
        <w:separator/>
      </w:r>
    </w:p>
  </w:footnote>
  <w:footnote w:type="continuationSeparator" w:id="0">
    <w:p w:rsidR="00975EF9" w:rsidRDefault="00975EF9" w:rsidP="00087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E5D"/>
    <w:rsid w:val="000231F1"/>
    <w:rsid w:val="00072943"/>
    <w:rsid w:val="000873FF"/>
    <w:rsid w:val="003838C5"/>
    <w:rsid w:val="003B2B0F"/>
    <w:rsid w:val="00583A06"/>
    <w:rsid w:val="00613BD8"/>
    <w:rsid w:val="006220CF"/>
    <w:rsid w:val="006516AC"/>
    <w:rsid w:val="007A3345"/>
    <w:rsid w:val="007A6E5D"/>
    <w:rsid w:val="00930E07"/>
    <w:rsid w:val="00975EF9"/>
    <w:rsid w:val="009D057A"/>
    <w:rsid w:val="00A075EC"/>
    <w:rsid w:val="00A10065"/>
    <w:rsid w:val="00BE7413"/>
    <w:rsid w:val="00D45C54"/>
    <w:rsid w:val="00E94EFA"/>
    <w:rsid w:val="00F56A62"/>
    <w:rsid w:val="00FC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5CCA1"/>
  <w15:chartTrackingRefBased/>
  <w15:docId w15:val="{345E4681-05E4-4F34-9D4E-CF9D0712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6E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73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73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73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h'p</dc:creator>
  <cp:keywords/>
  <dc:description/>
  <cp:lastModifiedBy>h'p</cp:lastModifiedBy>
  <cp:revision>12</cp:revision>
  <dcterms:created xsi:type="dcterms:W3CDTF">2020-10-28T00:44:00Z</dcterms:created>
  <dcterms:modified xsi:type="dcterms:W3CDTF">2022-11-07T07:51:00Z</dcterms:modified>
</cp:coreProperties>
</file>